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9E" w:rsidRDefault="00920E59" w:rsidP="00B721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Оценочная таблица результативности и эффективности осуществления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наследия, осуществляемого </w:t>
      </w:r>
      <w:r w:rsidR="00B7219E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омитетом </w:t>
      </w:r>
      <w:r w:rsidR="00B7219E">
        <w:rPr>
          <w:rFonts w:ascii="Times New Roman" w:hAnsi="Times New Roman" w:cs="Times New Roman"/>
          <w:sz w:val="28"/>
          <w:szCs w:val="28"/>
          <w:lang w:eastAsia="ru-RU"/>
        </w:rPr>
        <w:t>по охране объектов культурного наследия</w:t>
      </w:r>
    </w:p>
    <w:p w:rsidR="00920E59" w:rsidRDefault="00920E59" w:rsidP="00920E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Псковской области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90"/>
        <w:gridCol w:w="3850"/>
        <w:gridCol w:w="1820"/>
        <w:gridCol w:w="1700"/>
        <w:gridCol w:w="1930"/>
        <w:gridCol w:w="2090"/>
        <w:gridCol w:w="1593"/>
      </w:tblGrid>
      <w:tr w:rsidR="00920E59" w:rsidTr="008B16BA">
        <w:tc>
          <w:tcPr>
            <w:tcW w:w="14573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контрольно-надзорной деятельности: региональный государственный надзор за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состоянием, содержанием, сохранением, использованием, популяризацией и государственной охраной объектов культурного наследия на территории Псковской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0E59" w:rsidTr="008B16BA">
        <w:tc>
          <w:tcPr>
            <w:tcW w:w="14573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Негативные явления, на устранение которых направлена надзорная деятельность:</w:t>
            </w:r>
          </w:p>
          <w:p w:rsid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нарушение обязательных требований законодательства в области охраны объектов культурного наследия;</w:t>
            </w:r>
          </w:p>
          <w:p w:rsidR="00920E59" w:rsidRDefault="00920E59" w:rsidP="008B16B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вред, нанесенный объектам культурного наследия</w:t>
            </w:r>
          </w:p>
        </w:tc>
      </w:tr>
      <w:tr w:rsidR="00920E59" w:rsidTr="008B16BA">
        <w:tc>
          <w:tcPr>
            <w:tcW w:w="14573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надзорной деятельности:</w:t>
            </w:r>
          </w:p>
          <w:p w:rsid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предупреждение, выявление и пресечение нарушений законодательства в области охраны объектов культурного наследия;</w:t>
            </w:r>
          </w:p>
          <w:p w:rsid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минимизация причинения вреда объектам культурного наследия;</w:t>
            </w:r>
          </w:p>
          <w:p w:rsidR="00920E59" w:rsidRDefault="00920E59" w:rsidP="008B16B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принятие мер к виновным лицам по возмещению вреда, причиненного ими объектам культурного наследия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(индекс)</w:t>
            </w:r>
          </w:p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значение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отклонения, %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Бальная оценка</w:t>
            </w:r>
          </w:p>
        </w:tc>
      </w:tr>
      <w:tr w:rsidR="00920E59" w:rsidRPr="00920E59" w:rsidTr="008B16BA">
        <w:tc>
          <w:tcPr>
            <w:tcW w:w="14573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</w:tr>
      <w:tr w:rsidR="00920E59" w:rsidRP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920E59" w:rsidRP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А.3.1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 xml:space="preserve">Доля поврежденных и утраченных объектов культурного наследия, выявленных за отчетный период, к общему количеству проверяемых объектов </w:t>
            </w:r>
            <w:r w:rsidRPr="00920E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культурного наследия за отчетный период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B7219E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>7,</w:t>
            </w:r>
            <w:r w:rsidR="00B721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B7219E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>7,</w:t>
            </w:r>
            <w:r w:rsidR="00B721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20E59" w:rsidRPr="00920E59" w:rsidTr="008B16BA">
        <w:tc>
          <w:tcPr>
            <w:tcW w:w="14573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Индикативные показатели</w:t>
            </w:r>
          </w:p>
        </w:tc>
      </w:tr>
      <w:tr w:rsidR="00920E59" w:rsidRP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субъектов, при осуществлении в отношении них контрольно-надзорных мероприятий</w:t>
            </w:r>
            <w:proofErr w:type="gramEnd"/>
          </w:p>
        </w:tc>
      </w:tr>
      <w:tr w:rsidR="00920E59" w:rsidRP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Б.1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доля объектов, проверенных за отчетный период, на которых были выявлены нарушения обязательных требований</w:t>
            </w:r>
          </w:p>
          <w:p w:rsidR="00920E59" w:rsidRPr="00920E59" w:rsidRDefault="00920E59" w:rsidP="008B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20% объектов культурного наследия (ОКН) регионального значени</w:t>
            </w:r>
            <w:proofErr w:type="gramStart"/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920E59">
              <w:rPr>
                <w:rFonts w:ascii="Times New Roman" w:hAnsi="Times New Roman" w:cs="Times New Roman"/>
                <w:sz w:val="28"/>
                <w:szCs w:val="28"/>
              </w:rPr>
              <w:t>РЗ)  от общего количества ОКН РЗ</w:t>
            </w:r>
          </w:p>
          <w:p w:rsidR="00920E59" w:rsidRP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340 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>62,5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В.2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В.2.1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  <w:p w:rsidR="00920E59" w:rsidRDefault="00920E59" w:rsidP="008B16BA">
            <w:pPr>
              <w:jc w:val="both"/>
              <w:rPr>
                <w:rFonts w:hint="eastAsia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20% объектов культурного наследия (ОКН)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регионального значени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РЗ)  от общего количества ОКН РЗ</w:t>
            </w:r>
          </w:p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340 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122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920E59" w:rsidRDefault="00920E59" w:rsidP="00B7219E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>64,</w:t>
            </w:r>
            <w:r w:rsidR="00B721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920E59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E5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В.2.3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контрольно-надзорных мероприятий</w:t>
            </w:r>
          </w:p>
          <w:p w:rsidR="00920E59" w:rsidRDefault="00920E59" w:rsidP="008B16BA">
            <w:pPr>
              <w:jc w:val="both"/>
              <w:rPr>
                <w:rFonts w:hint="eastAsia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B7219E" w:rsidP="00B7219E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773BE8"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73BE8"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B7219E" w:rsidP="00B7219E">
            <w:pPr>
              <w:pStyle w:val="a7"/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773BE8"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,7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hint="eastAsia"/>
                <w:b/>
              </w:rPr>
            </w:pPr>
            <w:r w:rsidRPr="00773BE8">
              <w:rPr>
                <w:b/>
              </w:rPr>
              <w:t>4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В.2.5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субъектов, у которых были устранены нарушения, выявленные в результате проведения контрольно-надзорных мероприятий</w:t>
            </w:r>
          </w:p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B7219E">
            <w:pPr>
              <w:pStyle w:val="a7"/>
              <w:snapToGrid w:val="0"/>
              <w:jc w:val="center"/>
              <w:rPr>
                <w:rFonts w:hint="eastAsia"/>
                <w:b/>
                <w:sz w:val="28"/>
                <w:szCs w:val="28"/>
              </w:rPr>
            </w:pPr>
            <w:r w:rsidRPr="00773BE8">
              <w:rPr>
                <w:b/>
                <w:sz w:val="28"/>
                <w:szCs w:val="28"/>
              </w:rPr>
              <w:t>1</w:t>
            </w:r>
            <w:r w:rsidR="00B7219E">
              <w:rPr>
                <w:b/>
                <w:sz w:val="28"/>
                <w:szCs w:val="28"/>
              </w:rPr>
              <w:t>3</w:t>
            </w:r>
            <w:r w:rsidRPr="00773BE8">
              <w:rPr>
                <w:b/>
                <w:sz w:val="28"/>
                <w:szCs w:val="28"/>
              </w:rPr>
              <w:t>,</w:t>
            </w:r>
            <w:r w:rsidR="00B7219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B7219E">
            <w:pPr>
              <w:pStyle w:val="a7"/>
              <w:snapToGrid w:val="0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7219E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,</w:t>
            </w:r>
            <w:r w:rsidR="00B7219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hint="eastAsia"/>
                <w:b/>
                <w:sz w:val="28"/>
                <w:szCs w:val="28"/>
              </w:rPr>
            </w:pPr>
            <w:r w:rsidRPr="00773BE8">
              <w:rPr>
                <w:b/>
                <w:sz w:val="28"/>
                <w:szCs w:val="28"/>
              </w:rPr>
              <w:t>1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характеризующие параметры проведенных мероприятий</w:t>
            </w:r>
          </w:p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проверок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В.3.1.2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плановых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проверок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В.3.1.3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внеплановых проверок по основаниям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В.3.1.3.1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внеплановых проверок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предписаний, выданных по результатам проведенной ранее проверки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В.3.1.3.2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внеплановых проверок по заявлениям (обращениям) физических и юридических лиц, по информации органов государственной власти, местного самоуправления, средств массовой информации об указанных фактах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В.3.1.21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проверок, проведенных с привлечением экспертных организаций и экспертов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 от общего количества</w:t>
            </w:r>
          </w:p>
          <w:p w:rsidR="00773BE8" w:rsidRPr="00773BE8" w:rsidRDefault="00773BE8" w:rsidP="008B16BA">
            <w:pPr>
              <w:pStyle w:val="a7"/>
              <w:jc w:val="center"/>
              <w:rPr>
                <w:rFonts w:hint="eastAsia"/>
                <w:b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В.3.1.34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проверок, по результатам которых материалы о выявленных нарушениях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переданы в уполномоченные органы для возбуждения уголовных дел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В.3.6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по делам об административных правонарушениях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В.3.6.1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протоколов об административных правонарушениях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В.3.6.3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постановлений о назначении административных наказаний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В.3.6.5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наложенных штрафов по результатам рассмотрения дел об административных правонарушениях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0,325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В.3.6.7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уплаченных (взысканных) штрафов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0,125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В.3.6.8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суммы взысканных штрафов к общей сумме наложенных административных штрафов</w:t>
            </w:r>
          </w:p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38,5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В.3.7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по выдаче разрешительных документов (разрешений), рассмотрение заявлений (обращений)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В.3.7.1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рассмотренных заявлений о предоставлении разрешения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115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В.3.7.2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рассмотренных заявлений о предоставлении разрешения, по которым приняты решения об отказе в предоставлении разрешений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773BE8" w:rsidRDefault="00773BE8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BE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В.3.8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В.3.8.1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DB3F36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В.3.8.2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DB3F36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920E59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В.3.8.5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100% от общего 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DB3F36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DB3F36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73BE8"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B907C8" w:rsidRDefault="00DB3F36" w:rsidP="008B16BA">
            <w:pPr>
              <w:pStyle w:val="a7"/>
              <w:snapToGrid w:val="0"/>
              <w:jc w:val="center"/>
              <w:rPr>
                <w:rFonts w:hint="eastAsia"/>
                <w:b/>
              </w:rPr>
            </w:pPr>
            <w:r w:rsidRPr="00B907C8">
              <w:rPr>
                <w:b/>
              </w:rPr>
              <w:t>4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В.3.10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контролю без взаимодействия с юридическими лицами, индивидуальными предпринимателями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В.3.10.1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 мероприятий по контролю без взаимодействия с юридическими лицами, индивидуальными предпринимателями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 объектов культурного наследия (ОКН) регионально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значени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РЗ)  от общего количества ОКН РЗ </w:t>
            </w:r>
          </w:p>
          <w:p w:rsidR="00AC0CE2" w:rsidRPr="00AC0CE2" w:rsidRDefault="00AC0CE2" w:rsidP="008B16BA">
            <w:pPr>
              <w:pStyle w:val="a7"/>
              <w:jc w:val="center"/>
              <w:rPr>
                <w:rFonts w:hint="eastAsia"/>
                <w:b/>
              </w:rPr>
            </w:pPr>
            <w:r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AC0CE2" w:rsidP="00AC0CE2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103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AC0CE2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t>69,7%</w:t>
            </w: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Pr="00AC0CE2" w:rsidRDefault="00AC0CE2" w:rsidP="008B16BA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В.4</w:t>
            </w:r>
          </w:p>
        </w:tc>
        <w:tc>
          <w:tcPr>
            <w:tcW w:w="1298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В.4.1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финансовых средств, выделяемых в отчетном периоде из областного бюджета на выполнение функций по надзору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AC0CE2" w:rsidP="008B16BA">
            <w:pPr>
              <w:pStyle w:val="a7"/>
              <w:jc w:val="center"/>
              <w:rPr>
                <w:rFonts w:hint="eastAsia"/>
                <w:b/>
              </w:rPr>
            </w:pPr>
            <w:r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t>1,08252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  <w:tr w:rsidR="00920E59" w:rsidTr="008B16BA">
        <w:tc>
          <w:tcPr>
            <w:tcW w:w="15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В.4.2</w:t>
            </w:r>
          </w:p>
        </w:tc>
        <w:tc>
          <w:tcPr>
            <w:tcW w:w="3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единиц, в должностные обязанности которых входит выполнение надзорных функций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jc w:val="center"/>
              <w:rPr>
                <w:rFonts w:hint="eastAsi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Pr="00AC0CE2" w:rsidRDefault="00920E59" w:rsidP="008B16BA">
            <w:pPr>
              <w:pStyle w:val="a7"/>
              <w:jc w:val="center"/>
              <w:rPr>
                <w:rFonts w:hint="eastAsia"/>
                <w:b/>
              </w:rPr>
            </w:pPr>
            <w:r w:rsidRPr="00AC0CE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E59" w:rsidRDefault="00920E59" w:rsidP="008B16BA">
            <w:pPr>
              <w:pStyle w:val="a7"/>
              <w:snapToGrid w:val="0"/>
              <w:jc w:val="center"/>
              <w:rPr>
                <w:rFonts w:hint="eastAsia"/>
              </w:rPr>
            </w:pPr>
          </w:p>
        </w:tc>
      </w:tr>
    </w:tbl>
    <w:p w:rsidR="00920E59" w:rsidRDefault="00920E59" w:rsidP="00920E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100A" w:rsidRDefault="0080100A">
      <w:pPr>
        <w:rPr>
          <w:rFonts w:hint="eastAsia"/>
        </w:rPr>
      </w:pPr>
    </w:p>
    <w:sectPr w:rsidR="0080100A" w:rsidSect="00920E5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E59"/>
    <w:rsid w:val="00054591"/>
    <w:rsid w:val="00294BE7"/>
    <w:rsid w:val="002A0248"/>
    <w:rsid w:val="002B05FF"/>
    <w:rsid w:val="00366BCA"/>
    <w:rsid w:val="00425490"/>
    <w:rsid w:val="00485212"/>
    <w:rsid w:val="00501915"/>
    <w:rsid w:val="005411B8"/>
    <w:rsid w:val="0054124B"/>
    <w:rsid w:val="00773BE8"/>
    <w:rsid w:val="0080100A"/>
    <w:rsid w:val="00920E59"/>
    <w:rsid w:val="009F5954"/>
    <w:rsid w:val="00AC0CE2"/>
    <w:rsid w:val="00AE3763"/>
    <w:rsid w:val="00B7219E"/>
    <w:rsid w:val="00B907C8"/>
    <w:rsid w:val="00B92769"/>
    <w:rsid w:val="00DB118E"/>
    <w:rsid w:val="00DB3F36"/>
    <w:rsid w:val="00DD517C"/>
    <w:rsid w:val="00E4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59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294BE7"/>
    <w:pPr>
      <w:keepNext/>
      <w:numPr>
        <w:numId w:val="1"/>
      </w:numPr>
      <w:pBdr>
        <w:bottom w:val="single" w:sz="8" w:space="1" w:color="000000"/>
      </w:pBdr>
      <w:ind w:right="-1050"/>
      <w:jc w:val="center"/>
      <w:outlineLvl w:val="0"/>
    </w:pPr>
    <w:rPr>
      <w:rFonts w:ascii="Tahoma" w:eastAsia="Lucida Sans Unicode" w:hAnsi="Tahoma" w:cs="Times New Roman"/>
      <w:b/>
      <w:sz w:val="40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BE7"/>
    <w:rPr>
      <w:rFonts w:ascii="Tahoma" w:eastAsia="Lucida Sans Unicode" w:hAnsi="Tahoma"/>
      <w:b/>
      <w:kern w:val="1"/>
      <w:sz w:val="40"/>
    </w:rPr>
  </w:style>
  <w:style w:type="paragraph" w:styleId="a3">
    <w:name w:val="Subtitle"/>
    <w:basedOn w:val="a"/>
    <w:next w:val="a4"/>
    <w:link w:val="a5"/>
    <w:qFormat/>
    <w:rsid w:val="00294BE7"/>
    <w:pPr>
      <w:keepNext/>
      <w:widowControl/>
      <w:spacing w:before="240" w:after="120"/>
      <w:jc w:val="center"/>
    </w:pPr>
    <w:rPr>
      <w:rFonts w:ascii="Arial" w:eastAsia="Lucida Sans Unicode" w:hAnsi="Arial" w:cs="Tahoma"/>
      <w:i/>
      <w:iCs/>
      <w:kern w:val="0"/>
      <w:sz w:val="28"/>
      <w:szCs w:val="28"/>
      <w:lang w:eastAsia="ar-SA" w:bidi="ar-SA"/>
    </w:rPr>
  </w:style>
  <w:style w:type="character" w:customStyle="1" w:styleId="a5">
    <w:name w:val="Подзаголовок Знак"/>
    <w:link w:val="a3"/>
    <w:rsid w:val="00294BE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294BE7"/>
    <w:pPr>
      <w:spacing w:after="120"/>
    </w:pPr>
    <w:rPr>
      <w:rFonts w:ascii="Arial" w:eastAsia="Lucida Sans Unicode" w:hAnsi="Arial" w:cs="Times New Roman"/>
      <w:sz w:val="20"/>
      <w:lang w:eastAsia="ru-RU" w:bidi="ar-SA"/>
    </w:rPr>
  </w:style>
  <w:style w:type="character" w:customStyle="1" w:styleId="a6">
    <w:name w:val="Основной текст Знак"/>
    <w:basedOn w:val="a0"/>
    <w:link w:val="a4"/>
    <w:uiPriority w:val="99"/>
    <w:semiHidden/>
    <w:rsid w:val="00294BE7"/>
    <w:rPr>
      <w:rFonts w:ascii="Arial" w:eastAsia="Lucida Sans Unicode" w:hAnsi="Arial"/>
      <w:kern w:val="1"/>
      <w:szCs w:val="24"/>
    </w:rPr>
  </w:style>
  <w:style w:type="paragraph" w:customStyle="1" w:styleId="a7">
    <w:name w:val="Содержимое таблицы"/>
    <w:basedOn w:val="a"/>
    <w:rsid w:val="00920E5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2019-02-07T09:35:00Z</cp:lastPrinted>
  <dcterms:created xsi:type="dcterms:W3CDTF">2019-02-07T09:29:00Z</dcterms:created>
  <dcterms:modified xsi:type="dcterms:W3CDTF">2019-02-07T10:06:00Z</dcterms:modified>
</cp:coreProperties>
</file>